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DF3" w:rsidRPr="00595DF3" w:rsidRDefault="00595DF3" w:rsidP="00595DF3">
      <w:pPr>
        <w:pStyle w:val="a5"/>
        <w:jc w:val="center"/>
        <w:rPr>
          <w:rFonts w:ascii="Times New Roman" w:hAnsi="Times New Roman" w:cs="Times New Roman"/>
        </w:rPr>
      </w:pPr>
      <w:r w:rsidRPr="00595DF3">
        <w:rPr>
          <w:rFonts w:ascii="Times New Roman" w:hAnsi="Times New Roman" w:cs="Times New Roman"/>
        </w:rPr>
        <w:t>МУНИЦИПАЛЬНОЕ КАЗЁННОЕ ОБЩЕОБРАЗОВАТЕЛЬНОЕ УЧРЕЖДЕНИЕ</w:t>
      </w:r>
    </w:p>
    <w:p w:rsidR="00595DF3" w:rsidRPr="00595DF3" w:rsidRDefault="00595DF3" w:rsidP="00595DF3">
      <w:pPr>
        <w:pStyle w:val="a5"/>
        <w:jc w:val="center"/>
        <w:rPr>
          <w:rFonts w:ascii="Times New Roman" w:hAnsi="Times New Roman" w:cs="Times New Roman"/>
        </w:rPr>
      </w:pPr>
      <w:r w:rsidRPr="00595DF3">
        <w:rPr>
          <w:rFonts w:ascii="Times New Roman" w:hAnsi="Times New Roman" w:cs="Times New Roman"/>
        </w:rPr>
        <w:t>«ОСНОВНАЯ ОБЩЕОБРАЗОВАТЕЛЬНАЯ ШКОЛА №19»</w:t>
      </w:r>
    </w:p>
    <w:p w:rsidR="00241ED2" w:rsidRDefault="00241ED2" w:rsidP="00241ED2">
      <w:pPr>
        <w:pStyle w:val="a3"/>
        <w:jc w:val="both"/>
      </w:pPr>
    </w:p>
    <w:p w:rsidR="00241ED2" w:rsidRDefault="00241ED2" w:rsidP="00241ED2">
      <w:pPr>
        <w:pStyle w:val="a3"/>
        <w:jc w:val="both"/>
      </w:pPr>
    </w:p>
    <w:p w:rsidR="00241ED2" w:rsidRDefault="00241ED2" w:rsidP="00241ED2">
      <w:pPr>
        <w:pStyle w:val="a3"/>
        <w:jc w:val="both"/>
      </w:pPr>
    </w:p>
    <w:p w:rsidR="00241ED2" w:rsidRDefault="00241ED2" w:rsidP="00241ED2">
      <w:pPr>
        <w:pStyle w:val="a3"/>
        <w:jc w:val="both"/>
      </w:pPr>
    </w:p>
    <w:p w:rsidR="00241ED2" w:rsidRDefault="00241ED2" w:rsidP="00241ED2">
      <w:pPr>
        <w:pStyle w:val="a3"/>
        <w:jc w:val="both"/>
      </w:pPr>
    </w:p>
    <w:p w:rsidR="00241ED2" w:rsidRDefault="00241ED2" w:rsidP="00241ED2">
      <w:pPr>
        <w:pStyle w:val="a3"/>
        <w:jc w:val="both"/>
      </w:pPr>
    </w:p>
    <w:p w:rsidR="00241ED2" w:rsidRPr="00595DF3" w:rsidRDefault="00241ED2" w:rsidP="00241ED2">
      <w:pPr>
        <w:pStyle w:val="a3"/>
        <w:jc w:val="both"/>
      </w:pPr>
    </w:p>
    <w:p w:rsidR="00595DF3" w:rsidRDefault="00241ED2" w:rsidP="00241ED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595DF3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«</w:t>
      </w:r>
      <w:r w:rsidR="00595DF3" w:rsidRPr="00595DF3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 xml:space="preserve">Формирование умений и навыков </w:t>
      </w:r>
    </w:p>
    <w:p w:rsidR="00595DF3" w:rsidRDefault="00595DF3" w:rsidP="00241ED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595DF3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 xml:space="preserve">учащихся с использованием </w:t>
      </w:r>
    </w:p>
    <w:p w:rsidR="00241ED2" w:rsidRPr="00595DF3" w:rsidRDefault="00595DF3" w:rsidP="00241ED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595DF3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 xml:space="preserve">активных форм изучения </w:t>
      </w:r>
      <w:r w:rsidR="00241ED2" w:rsidRPr="00595DF3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географии»</w:t>
      </w:r>
    </w:p>
    <w:p w:rsidR="006D25AF" w:rsidRPr="00595DF3" w:rsidRDefault="006D25AF" w:rsidP="00241ED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lang w:eastAsia="ru-RU"/>
        </w:rPr>
      </w:pPr>
      <w:r w:rsidRPr="00595DF3">
        <w:rPr>
          <w:rFonts w:ascii="Times New Roman" w:eastAsia="Times New Roman" w:hAnsi="Times New Roman" w:cs="Times New Roman"/>
          <w:bCs/>
          <w:color w:val="000000"/>
          <w:kern w:val="36"/>
          <w:sz w:val="24"/>
          <w:lang w:eastAsia="ru-RU"/>
        </w:rPr>
        <w:t xml:space="preserve">Доклад на РМО учителей географии </w:t>
      </w:r>
      <w:proofErr w:type="spellStart"/>
      <w:r w:rsidR="00595DF3" w:rsidRPr="00595DF3">
        <w:rPr>
          <w:rFonts w:ascii="Times New Roman" w:eastAsia="Times New Roman" w:hAnsi="Times New Roman" w:cs="Times New Roman"/>
          <w:bCs/>
          <w:color w:val="000000"/>
          <w:kern w:val="36"/>
          <w:sz w:val="24"/>
          <w:lang w:eastAsia="ru-RU"/>
        </w:rPr>
        <w:t>Нефтекумского</w:t>
      </w:r>
      <w:proofErr w:type="spellEnd"/>
      <w:r w:rsidR="00595DF3" w:rsidRPr="00595DF3">
        <w:rPr>
          <w:rFonts w:ascii="Times New Roman" w:eastAsia="Times New Roman" w:hAnsi="Times New Roman" w:cs="Times New Roman"/>
          <w:bCs/>
          <w:color w:val="000000"/>
          <w:kern w:val="36"/>
          <w:sz w:val="24"/>
          <w:lang w:eastAsia="ru-RU"/>
        </w:rPr>
        <w:t xml:space="preserve"> ГО</w:t>
      </w:r>
    </w:p>
    <w:p w:rsidR="00241ED2" w:rsidRDefault="00241ED2" w:rsidP="00241ED2">
      <w:pPr>
        <w:pStyle w:val="a3"/>
      </w:pPr>
    </w:p>
    <w:p w:rsidR="00241ED2" w:rsidRDefault="00241ED2" w:rsidP="00241ED2">
      <w:pPr>
        <w:pStyle w:val="a3"/>
        <w:jc w:val="both"/>
      </w:pPr>
    </w:p>
    <w:p w:rsidR="00241ED2" w:rsidRDefault="00241ED2" w:rsidP="00241ED2">
      <w:pPr>
        <w:pStyle w:val="a3"/>
        <w:jc w:val="both"/>
      </w:pPr>
    </w:p>
    <w:p w:rsidR="00595DF3" w:rsidRDefault="00595DF3" w:rsidP="00241ED2">
      <w:pPr>
        <w:pStyle w:val="a3"/>
        <w:jc w:val="both"/>
      </w:pPr>
    </w:p>
    <w:p w:rsidR="00241ED2" w:rsidRDefault="00241ED2" w:rsidP="00241ED2">
      <w:pPr>
        <w:pStyle w:val="a3"/>
        <w:jc w:val="both"/>
      </w:pPr>
    </w:p>
    <w:p w:rsidR="00241ED2" w:rsidRDefault="00241ED2" w:rsidP="00241ED2">
      <w:pPr>
        <w:pStyle w:val="a3"/>
        <w:jc w:val="right"/>
      </w:pPr>
      <w:r>
        <w:t xml:space="preserve">                                                                                                                                           </w:t>
      </w:r>
      <w:proofErr w:type="spellStart"/>
      <w:r w:rsidR="00595DF3">
        <w:t>Елакаева</w:t>
      </w:r>
      <w:proofErr w:type="spellEnd"/>
      <w:r w:rsidR="00595DF3">
        <w:t xml:space="preserve"> З.И.</w:t>
      </w:r>
      <w:r>
        <w:t xml:space="preserve"> </w:t>
      </w:r>
    </w:p>
    <w:p w:rsidR="00241ED2" w:rsidRDefault="00595DF3" w:rsidP="00241ED2">
      <w:pPr>
        <w:pStyle w:val="a3"/>
        <w:jc w:val="right"/>
      </w:pPr>
      <w:r>
        <w:t>у</w:t>
      </w:r>
      <w:r w:rsidR="00241ED2">
        <w:t xml:space="preserve">читель географии </w:t>
      </w:r>
      <w:r>
        <w:t>МКОУ ООШ №19</w:t>
      </w:r>
    </w:p>
    <w:p w:rsidR="00241ED2" w:rsidRDefault="00241ED2" w:rsidP="00241ED2">
      <w:pPr>
        <w:pStyle w:val="a3"/>
        <w:jc w:val="right"/>
      </w:pPr>
    </w:p>
    <w:p w:rsidR="00241ED2" w:rsidRDefault="00241ED2" w:rsidP="00241ED2">
      <w:pPr>
        <w:pStyle w:val="a3"/>
        <w:jc w:val="both"/>
      </w:pPr>
    </w:p>
    <w:p w:rsidR="00241ED2" w:rsidRDefault="00241ED2" w:rsidP="00241ED2">
      <w:pPr>
        <w:pStyle w:val="a3"/>
        <w:jc w:val="both"/>
      </w:pPr>
    </w:p>
    <w:p w:rsidR="00241ED2" w:rsidRDefault="00241ED2" w:rsidP="00241ED2">
      <w:pPr>
        <w:pStyle w:val="a3"/>
        <w:jc w:val="both"/>
      </w:pPr>
    </w:p>
    <w:p w:rsidR="00241ED2" w:rsidRDefault="00241ED2" w:rsidP="00241ED2">
      <w:pPr>
        <w:pStyle w:val="a3"/>
        <w:jc w:val="both"/>
      </w:pPr>
    </w:p>
    <w:p w:rsidR="00241ED2" w:rsidRDefault="00595DF3" w:rsidP="00595DF3">
      <w:pPr>
        <w:pStyle w:val="a3"/>
        <w:jc w:val="center"/>
      </w:pPr>
      <w:r>
        <w:t>2023</w:t>
      </w:r>
      <w:r w:rsidR="00241ED2">
        <w:t xml:space="preserve"> г.</w:t>
      </w:r>
    </w:p>
    <w:p w:rsidR="00595DF3" w:rsidRPr="00EE4A12" w:rsidRDefault="00595DF3" w:rsidP="00595DF3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связи с переходом на новую ступень образования и принятия новых образовательных стандартов возникает необходимость пересмотра своей педагогической деятельности, как учителя – предметника.</w:t>
      </w:r>
    </w:p>
    <w:p w:rsidR="00595DF3" w:rsidRPr="00EE4A12" w:rsidRDefault="00595DF3" w:rsidP="00595DF3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Знания, которые мы даём, используя традиционные методы обучен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ия, не готовят наших студентов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практической жизни. Поэтому необходимы изменения. Все эти проблемы явились причиной изучения именно данной темы.</w:t>
      </w:r>
    </w:p>
    <w:p w:rsidR="00595DF3" w:rsidRPr="00EE4A12" w:rsidRDefault="00595DF3" w:rsidP="00595DF3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нельзя говорить об учебном процессе как просто о процессе пер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едачи информации, и роль преподавателя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совсем не в том, чтобы яснее, понятнее, красочнее, чем в учебнике, сообщить эту информацию, а в том, чтобы стать организатором поз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навательной деятельности </w:t>
      </w:r>
      <w:proofErr w:type="spellStart"/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убучающегося</w:t>
      </w:r>
      <w:proofErr w:type="spell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Непосредственное вовлечение обучаемых в учебно-познавательную деятельность в ходе учебного процесса связано с применением соответствующих методов, получивших обобщенное название методов активного обучения.</w:t>
      </w:r>
    </w:p>
    <w:p w:rsidR="00595DF3" w:rsidRDefault="00595DF3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D25AF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Под активными методами обучения понимают такие способы и приемы педагогического воздействия, которые побуждают обучаемых к мыслительной активности, к проявлению творческого, исследовательского подхода и поиску новых идей для решения разнообразных</w:t>
      </w:r>
      <w:r w:rsidR="006D25AF" w:rsidRPr="00595DF3">
        <w:rPr>
          <w:rFonts w:ascii="Times New Roman" w:hAnsi="Times New Roman" w:cs="Times New Roman"/>
          <w:sz w:val="28"/>
          <w:szCs w:val="28"/>
        </w:rPr>
        <w:t>задач.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DF3">
        <w:rPr>
          <w:rFonts w:ascii="Times New Roman" w:hAnsi="Times New Roman" w:cs="Times New Roman"/>
          <w:sz w:val="28"/>
          <w:szCs w:val="28"/>
        </w:rPr>
        <w:t>Активные методы обучения (АМО) должны вызывать у обучаемых стремление самостоятельно разобраться в сложных вопросах и на основе глубокого системного анализа имеющихся факторов и событий выработать оптимальное решение по исследуемой проблеме для реализации его в практической деятельности.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br/>
        <w:t>Активные формы занятий – это такие формы организации учебно-воспитательного процесса, которые способствуют разнообразному (индивидуальному, групповому, коллективному) изучению (усвоению) учебных вопросов (проблем), активному взаимодействию обучаемых и преподавателя, живому обмену мнениями между ними, нацеленному на выработку правильного понимания содержания изучаемой темы и способов ее практического использования.</w:t>
      </w:r>
      <w:r w:rsidRPr="00595DF3">
        <w:rPr>
          <w:rFonts w:ascii="Times New Roman" w:hAnsi="Times New Roman" w:cs="Times New Roman"/>
          <w:sz w:val="28"/>
          <w:szCs w:val="28"/>
        </w:rPr>
        <w:br/>
        <w:t>Активные формы и методы неразрывно связаны друг с другом. Их совокупность образует определенный вид занятий, на которых осуществляется активное обучение. Методы наполняют формы конкретным содержанием, а формы влияет на качество методов. Если на занятиях определенной формы используются активные методы, можно добиться значительной активизации учебно-воспитательного процесса, роста его эффективности. В этом случае сама форма занятий приобретает активный характер.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В настоящее время широко используются в учебно-воспитательном процессе следующие методы активного обучения:</w:t>
      </w:r>
    </w:p>
    <w:p w:rsidR="006D25AF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– 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проблемный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;</w:t>
      </w:r>
    </w:p>
    <w:p w:rsidR="006D25AF" w:rsidRPr="00595DF3" w:rsidRDefault="00241ED2" w:rsidP="00595DF3">
      <w:pPr>
        <w:pStyle w:val="a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– </w:t>
      </w:r>
      <w:r w:rsidR="00595DF3">
        <w:rPr>
          <w:rFonts w:ascii="Times New Roman" w:hAnsi="Times New Roman" w:cs="Times New Roman"/>
          <w:bCs/>
          <w:sz w:val="28"/>
          <w:szCs w:val="28"/>
        </w:rPr>
        <w:t>диалоговый;</w:t>
      </w:r>
      <w:r w:rsidR="00595DF3">
        <w:rPr>
          <w:rFonts w:ascii="Times New Roman" w:hAnsi="Times New Roman" w:cs="Times New Roman"/>
          <w:bCs/>
          <w:sz w:val="28"/>
          <w:szCs w:val="28"/>
        </w:rPr>
        <w:br/>
      </w:r>
      <w:proofErr w:type="gramStart"/>
      <w:r w:rsidR="00595DF3">
        <w:rPr>
          <w:rFonts w:ascii="Times New Roman" w:hAnsi="Times New Roman" w:cs="Times New Roman"/>
          <w:bCs/>
          <w:sz w:val="28"/>
          <w:szCs w:val="28"/>
        </w:rPr>
        <w:t>–и</w:t>
      </w:r>
      <w:proofErr w:type="gramEnd"/>
      <w:r w:rsidR="00595DF3">
        <w:rPr>
          <w:rFonts w:ascii="Times New Roman" w:hAnsi="Times New Roman" w:cs="Times New Roman"/>
          <w:bCs/>
          <w:sz w:val="28"/>
          <w:szCs w:val="28"/>
        </w:rPr>
        <w:t>гровой;</w:t>
      </w:r>
      <w:r w:rsidR="00595DF3">
        <w:rPr>
          <w:rFonts w:ascii="Times New Roman" w:hAnsi="Times New Roman" w:cs="Times New Roman"/>
          <w:bCs/>
          <w:sz w:val="28"/>
          <w:szCs w:val="28"/>
        </w:rPr>
        <w:br/>
        <w:t>–</w:t>
      </w:r>
      <w:r w:rsidRPr="00595DF3">
        <w:rPr>
          <w:rFonts w:ascii="Times New Roman" w:hAnsi="Times New Roman" w:cs="Times New Roman"/>
          <w:bCs/>
          <w:sz w:val="28"/>
          <w:szCs w:val="28"/>
        </w:rPr>
        <w:t>исследовательский;</w:t>
      </w:r>
      <w:r w:rsidRPr="00595DF3">
        <w:rPr>
          <w:rFonts w:ascii="Times New Roman" w:hAnsi="Times New Roman" w:cs="Times New Roman"/>
          <w:bCs/>
          <w:sz w:val="28"/>
          <w:szCs w:val="28"/>
        </w:rPr>
        <w:br/>
      </w:r>
      <w:r w:rsidR="00595DF3">
        <w:rPr>
          <w:rFonts w:ascii="Times New Roman" w:hAnsi="Times New Roman" w:cs="Times New Roman"/>
          <w:bCs/>
          <w:sz w:val="28"/>
          <w:szCs w:val="28"/>
        </w:rPr>
        <w:lastRenderedPageBreak/>
        <w:t>–</w:t>
      </w:r>
      <w:r w:rsidRPr="00595DF3">
        <w:rPr>
          <w:rFonts w:ascii="Times New Roman" w:hAnsi="Times New Roman" w:cs="Times New Roman"/>
          <w:bCs/>
          <w:sz w:val="28"/>
          <w:szCs w:val="28"/>
        </w:rPr>
        <w:t>модульный;</w:t>
      </w:r>
      <w:r w:rsidRPr="00595DF3">
        <w:rPr>
          <w:rFonts w:ascii="Times New Roman" w:hAnsi="Times New Roman" w:cs="Times New Roman"/>
          <w:bCs/>
          <w:sz w:val="28"/>
          <w:szCs w:val="28"/>
        </w:rPr>
        <w:br/>
        <w:t>– опорных сигналов;</w:t>
      </w:r>
    </w:p>
    <w:p w:rsidR="006D25AF" w:rsidRPr="00595DF3" w:rsidRDefault="00241ED2" w:rsidP="00595DF3">
      <w:pPr>
        <w:pStyle w:val="a5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– </w:t>
      </w:r>
      <w:r w:rsidR="00595DF3">
        <w:rPr>
          <w:rFonts w:ascii="Times New Roman" w:hAnsi="Times New Roman" w:cs="Times New Roman"/>
          <w:bCs/>
          <w:sz w:val="28"/>
          <w:szCs w:val="28"/>
        </w:rPr>
        <w:t xml:space="preserve">критических </w:t>
      </w:r>
      <w:r w:rsidRPr="00595DF3">
        <w:rPr>
          <w:rFonts w:ascii="Times New Roman" w:hAnsi="Times New Roman" w:cs="Times New Roman"/>
          <w:bCs/>
          <w:sz w:val="28"/>
          <w:szCs w:val="28"/>
        </w:rPr>
        <w:t>ситуаций;</w:t>
      </w:r>
      <w:r w:rsidRPr="00595DF3">
        <w:rPr>
          <w:rFonts w:ascii="Times New Roman" w:hAnsi="Times New Roman" w:cs="Times New Roman"/>
          <w:bCs/>
          <w:sz w:val="28"/>
          <w:szCs w:val="28"/>
        </w:rPr>
        <w:br/>
      </w:r>
      <w:r w:rsidRPr="00595DF3">
        <w:rPr>
          <w:rFonts w:ascii="Times New Roman" w:hAnsi="Times New Roman" w:cs="Times New Roman"/>
          <w:sz w:val="28"/>
          <w:szCs w:val="28"/>
        </w:rPr>
        <w:br/>
      </w:r>
      <w:r w:rsidRPr="00595DF3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Активные методы обучения базируются на экспериментально установленных </w:t>
      </w:r>
      <w:proofErr w:type="gramStart"/>
      <w:r w:rsidRPr="00595DF3">
        <w:rPr>
          <w:rStyle w:val="a4"/>
          <w:rFonts w:ascii="Times New Roman" w:hAnsi="Times New Roman" w:cs="Times New Roman"/>
          <w:i w:val="0"/>
          <w:sz w:val="28"/>
          <w:szCs w:val="28"/>
        </w:rPr>
        <w:t>фактах о том</w:t>
      </w:r>
      <w:proofErr w:type="gramEnd"/>
      <w:r w:rsidRPr="00595DF3">
        <w:rPr>
          <w:rStyle w:val="a4"/>
          <w:rFonts w:ascii="Times New Roman" w:hAnsi="Times New Roman" w:cs="Times New Roman"/>
          <w:i w:val="0"/>
          <w:sz w:val="28"/>
          <w:szCs w:val="28"/>
        </w:rPr>
        <w:t>, что в памяти человека запечатлевается (при прочих равных условиях) до 90% того, что он делает, до 50% того, что он видит, и только 10% того, что он слышит. Следовательно, наиболее эффективная форма обучения должна основываться на активном включении в соответствующее действие. Эти данные показывают целесообразность использования активных методов обучения.</w:t>
      </w:r>
      <w:r w:rsidRPr="00595DF3">
        <w:rPr>
          <w:rFonts w:ascii="Times New Roman" w:hAnsi="Times New Roman" w:cs="Times New Roman"/>
          <w:sz w:val="28"/>
          <w:szCs w:val="28"/>
        </w:rPr>
        <w:br/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Они формируют у обучаемых не просто знания-репродукции, а умения и потребности применять эти знания для анализа, оценки и правильного принятия решений.</w:t>
      </w:r>
      <w:r w:rsidRPr="00595DF3">
        <w:rPr>
          <w:rFonts w:ascii="Times New Roman" w:hAnsi="Times New Roman" w:cs="Times New Roman"/>
          <w:sz w:val="28"/>
          <w:szCs w:val="28"/>
        </w:rPr>
        <w:br/>
        <w:t>Использование АМО, их выбор определяются целями и содержанием обучения, индивидуальными особенностями обучаемых и рядом других условий.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Я считаю, что целесообразнее всего сочетать различные методы и формы.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Наиболее результативным, как подтверждает практика, является сочетание трех основных компонентов: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95DF3">
        <w:rPr>
          <w:rFonts w:ascii="Times New Roman" w:hAnsi="Times New Roman" w:cs="Times New Roman"/>
          <w:sz w:val="28"/>
          <w:szCs w:val="28"/>
        </w:rPr>
        <w:t>Проблемность</w:t>
      </w:r>
      <w:proofErr w:type="spellEnd"/>
      <w:r w:rsidRPr="00595DF3">
        <w:rPr>
          <w:rFonts w:ascii="Times New Roman" w:hAnsi="Times New Roman" w:cs="Times New Roman"/>
          <w:sz w:val="28"/>
          <w:szCs w:val="28"/>
        </w:rPr>
        <w:t xml:space="preserve"> (выделение проблемы, ее постановка, поиск путей решения, решение через выявление и разрешение д</w:t>
      </w:r>
      <w:r w:rsidR="00595DF3">
        <w:rPr>
          <w:rFonts w:ascii="Times New Roman" w:hAnsi="Times New Roman" w:cs="Times New Roman"/>
          <w:sz w:val="28"/>
          <w:szCs w:val="28"/>
        </w:rPr>
        <w:t>иалектических противоречий).</w:t>
      </w:r>
      <w:r w:rsidR="00595DF3">
        <w:rPr>
          <w:rFonts w:ascii="Times New Roman" w:hAnsi="Times New Roman" w:cs="Times New Roman"/>
          <w:sz w:val="28"/>
          <w:szCs w:val="28"/>
        </w:rPr>
        <w:br/>
        <w:t>2.</w:t>
      </w:r>
      <w:r w:rsidRPr="00595DF3">
        <w:rPr>
          <w:rFonts w:ascii="Times New Roman" w:hAnsi="Times New Roman" w:cs="Times New Roman"/>
          <w:sz w:val="28"/>
          <w:szCs w:val="28"/>
        </w:rPr>
        <w:t>Избранный метод (методы) проведения занятий.</w:t>
      </w:r>
      <w:r w:rsidRPr="00595DF3">
        <w:rPr>
          <w:rFonts w:ascii="Times New Roman" w:hAnsi="Times New Roman" w:cs="Times New Roman"/>
          <w:sz w:val="28"/>
          <w:szCs w:val="28"/>
        </w:rPr>
        <w:br/>
        <w:t>3. Соответствующая ему форма (формы).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 xml:space="preserve">Детям нужно больше давать самостоятельности в приобретении знаний. Ведь мы не просто обучаем детей своему предмету, а готовим всесторонне развитую личность, способную адаптироваться к меняющимся социальным условиям жизни общества. Педагог должен стимулировать учащегося к саморазвитию, создавать условия творческой деятельности и тем самым формировать познавательные интересы </w:t>
      </w:r>
      <w:r w:rsidR="006D25AF" w:rsidRPr="00595DF3">
        <w:rPr>
          <w:rFonts w:ascii="Times New Roman" w:hAnsi="Times New Roman" w:cs="Times New Roman"/>
          <w:sz w:val="28"/>
          <w:szCs w:val="28"/>
        </w:rPr>
        <w:t>учащихся.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Поэтому главная задача учителя – развивать познавательную деятельность учащихся на уроках географии.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Использование активных методов обучения приводит к изменению привычных форм общения на уроке, когда учитель излагает материал, опрашивает и оценивает учеников, которые отвечают на вопросы, проявляя тем самым свою активность и самостоятельность. Нашедшие в настоящее время широкое распространение нестандартные уроки (урок-тестирование, урок-исследование, урок-семинар, урок-игра, урок-КВН, урок - викторина и т. д.) позволяют каждому ученику поучаствовать в подготовке и проведении урока, выступить на каком-то этапе в роли учителя.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DF3">
        <w:rPr>
          <w:rFonts w:ascii="Times New Roman" w:hAnsi="Times New Roman" w:cs="Times New Roman"/>
          <w:sz w:val="28"/>
          <w:szCs w:val="28"/>
        </w:rPr>
        <w:t>Такие уроки – один из наиболее эффективных путей формирования умения учиться, поскольку при такой организации деятельности учащихся происходит не просто овладение знаниями, умениями и навыками, но и накопление опыта творчества, передачи этого опыта другим ученикам, осознание при этом потребности в приобретении знаний, обсуждение своих учебных действий с учителем, сверстниками, сотрудничество с ними.</w:t>
      </w:r>
      <w:proofErr w:type="gramEnd"/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lastRenderedPageBreak/>
        <w:t xml:space="preserve"> К активным методам обучения относятся цифровые, числовые  диктанты, головоломки, ребусы, </w:t>
      </w:r>
      <w:proofErr w:type="spellStart"/>
      <w:r w:rsidRPr="00595DF3">
        <w:rPr>
          <w:rFonts w:ascii="Times New Roman" w:hAnsi="Times New Roman" w:cs="Times New Roman"/>
          <w:sz w:val="28"/>
          <w:szCs w:val="28"/>
        </w:rPr>
        <w:t>синквейны</w:t>
      </w:r>
      <w:proofErr w:type="spellEnd"/>
      <w:r w:rsidRPr="00595DF3">
        <w:rPr>
          <w:rFonts w:ascii="Times New Roman" w:hAnsi="Times New Roman" w:cs="Times New Roman"/>
          <w:sz w:val="28"/>
          <w:szCs w:val="28"/>
        </w:rPr>
        <w:t>, задания на поиск «лишнего» в предложенном списке понятий, на определение и восстановление связи между терминами или действиями, поиск географических ошибок в тексте, восстановление текста с пропущенными понятиями и т.д. В каждом школьном курсе географии есть темы, позволяющие включить в урок элементы занимательности, «разбавить» сложный материал, снизить эмоциональную нагрузку, помочь в усвоении новых терминов и понятий. Вот некоторые приемы, которые использую на уроках.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Style w:val="a4"/>
          <w:rFonts w:ascii="Times New Roman" w:hAnsi="Times New Roman" w:cs="Times New Roman"/>
          <w:sz w:val="28"/>
          <w:szCs w:val="28"/>
        </w:rPr>
        <w:t>«Цифровой диктант»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Набор утверждений, правильных и неправильных, составленный на материале изучаемой темы. Проводится в устной форме, ученики сигнализируют учителю о своем согласии или несогласии с помощью компьютерной связи или специальных сигнальных карточек «+» и «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.  Можно проводить в письменной форме, когда учащиеся выписывают номера правильных утверждений или неправильных. В ответе получается цепочка из цифр.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1) Африка омывается тремя океанами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2) Самый маленький материк находится в северном полушарии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3) Северный Ледовитый океан пересекают все меридианы Земли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4)  Самое глубокое озеро расположено  на материке Евразия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5) Самая длинная река мира протекает в восточном полушарии и т.д.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Такие задания позволяют выявить за несколько минут проблемы, связанные с усвоением того или иного материала, темы. Для устранения ошибок и ликвидации пробелов в знаниях достаточно быстрого разъяснения учителя. Прием обучает концентрации внимания, может быть использован в начале урока, темы, для проверки домашнего задания.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Style w:val="a4"/>
          <w:rFonts w:ascii="Times New Roman" w:hAnsi="Times New Roman" w:cs="Times New Roman"/>
          <w:sz w:val="28"/>
          <w:szCs w:val="28"/>
        </w:rPr>
        <w:t>«Числовой диктант»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1) К числу всех океанов прибавь число всех материков Земли (4+6)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2) Число материков, пересекающихся экватором, раздели на число материков, омываемых сразу всеми океанами(2:1)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3) От количества бу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кв в сл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ове, обозначающем гигантскую глыбу льда в океане, вычесть количество материков, названия которых начинаются на букву «А» (7-3) и т.д.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 xml:space="preserve">Задания для числового диктанта состоят из 6-7 этапов. Каждый этап-пример на арифметическое действие, который может отражать </w:t>
      </w:r>
      <w:proofErr w:type="spellStart"/>
      <w:r w:rsidRPr="00595DF3">
        <w:rPr>
          <w:rFonts w:ascii="Times New Roman" w:hAnsi="Times New Roman" w:cs="Times New Roman"/>
          <w:sz w:val="28"/>
          <w:szCs w:val="28"/>
        </w:rPr>
        <w:t>фактологию</w:t>
      </w:r>
      <w:proofErr w:type="spellEnd"/>
      <w:r w:rsidRPr="00595DF3">
        <w:rPr>
          <w:rFonts w:ascii="Times New Roman" w:hAnsi="Times New Roman" w:cs="Times New Roman"/>
          <w:sz w:val="28"/>
          <w:szCs w:val="28"/>
        </w:rPr>
        <w:t xml:space="preserve"> или понятийный аппарат изучаемого материала. Ученики записывают только числа и действия с ними. Этот прие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-самая сложная форма развивающих диктантов. Может использоваться в сильных классах, тренирует навыки счета, умение быстро переключаться. Лучше всего использовать на этапе обобщения изученного материала.</w:t>
      </w:r>
    </w:p>
    <w:p w:rsidR="006D25AF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 xml:space="preserve">Для подготовленных детей можно предложить игру «да-нет», задавая вопросы по теме, например: 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Учитель загадывает объект на карте. Учащиеся задают вопросы, ответом на которые могут быть слова «да» или «нет».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 xml:space="preserve">- Этот  объект расположен  в океане?     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ет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-Он находится на материке?                    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а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 xml:space="preserve">-На этом материке две части света?       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ет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lastRenderedPageBreak/>
        <w:t xml:space="preserve">-Этот материк расположен в Северном полушарии?   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ет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 xml:space="preserve">-Этот материк пересекает экватор?         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ет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 xml:space="preserve">-Данный материк пересекается всеми меридианами?  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ет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-Этот объект-часть гидросферы?            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а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 xml:space="preserve">-Имеет связь с океаном?                          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а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 xml:space="preserve">-Является рекордсменом на материке?  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а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 xml:space="preserve">-Это река Муррей?                                   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а!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 xml:space="preserve">Географию невозможно хорошо выучить без карты, атласа, контурных карт. Дети приучены с ними </w:t>
      </w:r>
      <w:proofErr w:type="gramStart"/>
      <w:r w:rsidRPr="00595DF3">
        <w:rPr>
          <w:rFonts w:ascii="Times New Roman" w:hAnsi="Times New Roman" w:cs="Times New Roman"/>
          <w:sz w:val="28"/>
          <w:szCs w:val="28"/>
        </w:rPr>
        <w:t>работать</w:t>
      </w:r>
      <w:proofErr w:type="gramEnd"/>
      <w:r w:rsidRPr="00595DF3">
        <w:rPr>
          <w:rFonts w:ascii="Times New Roman" w:hAnsi="Times New Roman" w:cs="Times New Roman"/>
          <w:sz w:val="28"/>
          <w:szCs w:val="28"/>
        </w:rPr>
        <w:t>, легко в них ориентируются, поэтому каждый урок проходит с их обязательным применением.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И, конечно же, незаменимым помощником на уроке является компьютер, потому</w:t>
      </w:r>
      <w:r w:rsidRPr="00595DF3">
        <w:rPr>
          <w:rStyle w:val="a4"/>
          <w:rFonts w:ascii="Times New Roman" w:hAnsi="Times New Roman" w:cs="Times New Roman"/>
          <w:sz w:val="28"/>
          <w:szCs w:val="28"/>
        </w:rPr>
        <w:t> что в памяти человека запечатлевается, до 50% того, что он видит.</w:t>
      </w:r>
      <w:r w:rsidRPr="00595DF3">
        <w:rPr>
          <w:rFonts w:ascii="Times New Roman" w:hAnsi="Times New Roman" w:cs="Times New Roman"/>
          <w:sz w:val="28"/>
          <w:szCs w:val="28"/>
        </w:rPr>
        <w:t> Почти на каждом уроке стараюсь использовать презентации по темам: целиком или частично, тестирование, географические диктанты. Задания в тетрадях с печатной основой предполагают работу с интернетом, поэтому часто на дом задаю сообщения, рефераты, учу детей правильному их оформлению.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Технология активных методов и форм обучения универсальна, легко воспринимается и её может применять любой учитель.</w:t>
      </w:r>
    </w:p>
    <w:p w:rsidR="00241ED2" w:rsidRPr="00595DF3" w:rsidRDefault="00241ED2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5DF3">
        <w:rPr>
          <w:rFonts w:ascii="Times New Roman" w:hAnsi="Times New Roman" w:cs="Times New Roman"/>
          <w:sz w:val="28"/>
          <w:szCs w:val="28"/>
        </w:rPr>
        <w:t>Уроки с использованием таких приемов и форм обучения обеспечивают активное участие каждого ученика, повышают авторитет знаний и индивидуальную ответственность школьников за результаты учебного труда.</w:t>
      </w:r>
    </w:p>
    <w:p w:rsidR="00E20D4B" w:rsidRDefault="00E20D4B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методов активного обучения зависит от различных факторов, однако в первую очередь выбор метода определяется дидактической задачей урока.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Активные методы обучения можно применять для достижения следующих дидактических целей.</w:t>
      </w:r>
    </w:p>
    <w:p w:rsidR="00595DF3" w:rsidRPr="00EE4A12" w:rsidRDefault="00595DF3" w:rsidP="00595DF3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Обобщение ранее изученного материала (групповая дискуссия, мозговой штурм);</w:t>
      </w:r>
    </w:p>
    <w:p w:rsidR="00595DF3" w:rsidRPr="00EE4A12" w:rsidRDefault="00595DF3" w:rsidP="00595DF3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эффектное предъявление большого по объему теоретического материала (мозговой штурм, деловая игра);</w:t>
      </w:r>
    </w:p>
    <w:p w:rsidR="00595DF3" w:rsidRPr="00EE4A12" w:rsidRDefault="00595DF3" w:rsidP="00595DF3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способностей к самообучению (деловая игра, ролевая игра, анализ практических ситуаций);</w:t>
      </w:r>
    </w:p>
    <w:p w:rsidR="00595DF3" w:rsidRPr="00EE4A12" w:rsidRDefault="00595DF3" w:rsidP="00595DF3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учебной мотивации (деловая игра, ролевая игра); отработка изучаемого материала (тренинги);</w:t>
      </w:r>
    </w:p>
    <w:p w:rsidR="00595DF3" w:rsidRPr="00EE4A12" w:rsidRDefault="00595DF3" w:rsidP="00595DF3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знаний, умений и навыков (</w:t>
      </w:r>
      <w:proofErr w:type="spell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баскет</w:t>
      </w:r>
      <w:proofErr w:type="spell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метод - метод обучения на основе имитации ситуаций);</w:t>
      </w:r>
    </w:p>
    <w:p w:rsidR="00595DF3" w:rsidRPr="00EE4A12" w:rsidRDefault="00595DF3" w:rsidP="00595DF3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опыта учащихся при предъявлении нового материала (групповая дискуссия);</w:t>
      </w:r>
    </w:p>
    <w:p w:rsidR="00595DF3" w:rsidRPr="00EE4A12" w:rsidRDefault="00595DF3" w:rsidP="00595DF3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навыкам межличностного общения (ролевая игра);</w:t>
      </w:r>
    </w:p>
    <w:p w:rsidR="00595DF3" w:rsidRPr="00EE4A12" w:rsidRDefault="00595DF3" w:rsidP="00595DF3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эффективное создание реального объекта, творческого продукта (метод проектов);</w:t>
      </w:r>
    </w:p>
    <w:p w:rsidR="00595DF3" w:rsidRPr="00EE4A12" w:rsidRDefault="00595DF3" w:rsidP="00595DF3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навыков работы в группе (метод проектов);</w:t>
      </w:r>
    </w:p>
    <w:p w:rsidR="00595DF3" w:rsidRPr="00EE4A12" w:rsidRDefault="00595DF3" w:rsidP="00595DF3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выработка умения действовать в стрессовой ситуации, развитие навыков </w:t>
      </w:r>
      <w:proofErr w:type="spell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баскет</w:t>
      </w:r>
      <w:proofErr w:type="spell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метод);</w:t>
      </w:r>
    </w:p>
    <w:p w:rsidR="00595DF3" w:rsidRPr="00EE4A12" w:rsidRDefault="00595DF3" w:rsidP="00595DF3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навыков принятия решений (анализ практических ситуаций, </w:t>
      </w:r>
      <w:proofErr w:type="spell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баскет-метод</w:t>
      </w:r>
      <w:proofErr w:type="spell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595DF3" w:rsidRPr="00EE4A12" w:rsidRDefault="00595DF3" w:rsidP="00595DF3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навыков активного слушания (групповая дискуссия).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организации и осуществлении учебно-познавательной деятельности, стимулировании и мотивации, контроле и самоконтроле в своей практике я стараюсь использовать нетрадиционные подходы в преподавании географии: игровые моменты по теме, объяснение с использованием стихотворений, кроссворды, занимательный материал, нетрадиционные формы обучения на разных типах уроков.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Подробнее остановлюсь на некоторых из них: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Создание проблемных ситуаций.</w:t>
      </w:r>
      <w:r w:rsidRPr="00EE4A12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> 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 могут быть любые задания, в которых </w:t>
      </w:r>
      <w:proofErr w:type="spellStart"/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учащийся</w:t>
      </w:r>
      <w:proofErr w:type="spell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осознает цель, но не знает способов ее достижения. Он оказывается в положении исследователя, вырабатывает мышление свободное от шаблона, выдвигает новые объяснения, собственные суждения, догадки, гипотезы, творчески подходит к познанию действительности.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 задания: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учебной дисциплине география, по теме «География населения мира». Сравните уровень качества жизни населения двух стран: Чад и США. Укажите </w:t>
      </w:r>
      <w:proofErr w:type="gramStart"/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факторы</w:t>
      </w:r>
      <w:proofErr w:type="gramEnd"/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обуславливающие различия уровней качества жизни населения этих стран.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Технология опорных конспектов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Схемы учат выделять главное и основное, приучают отыскивать и устанавливать логические связи, развивают умения самостоятельной работы, индивидуальные способности, память, логическое мышление. Составление логических схем я пр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актикую на уроках географии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позволяет избежать многословия, учит делать выводы из полученной информации. Нап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ример, при изучении темы “Политическое устройство  мира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 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обучающиеся  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 опорный конспект в виде с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хемы, с помощью которой они объясняют, какие  типы стран по уровню социально- экономического развития, по географическому положению, по численности населения, по площади территории выделяют в мире. 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данный метод помогает при работе со </w:t>
      </w:r>
      <w:proofErr w:type="gram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слабыми</w:t>
      </w:r>
      <w:proofErr w:type="gramEnd"/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обучающимися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Дидактические игры: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“Найди половинку”, “Составь слово”, “Справочное бюро”, “Белая ворона”, “Заочное путешествие”, “Географические диктанты”, “</w:t>
      </w:r>
      <w:proofErr w:type="spell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Заморочки</w:t>
      </w:r>
      <w:proofErr w:type="spell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бочки”, “Туристическое агентство “По странам и континентам”, “Угадай” и т.д.</w:t>
      </w:r>
      <w:proofErr w:type="gramEnd"/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Игры не только позволяют активизировать познавательную деятельность учащихся, но и вызывают у них стремление к получению новых знаний. По времени можно проводить игры-минутки, игры-эпизоды, игры-уроки. Избыток игр не допустим. При разработке и определении места игр на уроках необходимо найти не только тему игры, но и место включения ее в урок. Я в основном 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элементы игры  при изучении тем: «География населения и хозяйства Зарубежной Европы»,  «География населения и хозяйства Зарубежной Азии», «География населения и хозяйства Латинской Америки» и др.»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Например, угадать страну по описанию, исключить лишнее слово из каждой тройки, и т.д.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Творческие работы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 замысел творческой работы, </w:t>
      </w:r>
      <w:proofErr w:type="gram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proofErr w:type="gram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выполнения, ее ре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зультат – все требует от  обучающегося 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максимального приложения сил. Из творческих заданий возможны такие, как составление загадок, кроссвордов,  сообщения, доклады,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презентации и т.д.  Обучающиеся 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выполняют творческие работы в графическом и текстово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редакторах, 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использованием </w:t>
      </w:r>
      <w:proofErr w:type="spell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PowerPoint</w:t>
      </w:r>
      <w:proofErr w:type="spell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Работа с картой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Карта является одним из основных средств обучения на уроках географии. </w:t>
      </w:r>
      <w:proofErr w:type="gram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разнообразных заданий, предполагающих обращение к карте, позволяет мне создать условия для формирования познавательной деятельности 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 на разных уровнях: репродуктивном, частично-поисковом и исследовательском.</w:t>
      </w:r>
      <w:proofErr w:type="gramEnd"/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репродуктивный уровень предполагает проверку географической номенклатуры. Здесь я испо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льзую задания типа: “Покажи государства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имеющие приморское положение, островное, полуостровное». 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Отличие частично-поискового уровня заключается в том, что при выполнении зад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аний обучающихся 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уметь анализировать карту, интегрируя приобретенные географические знания с умениями работать по карте. Используемые мною задания выглядят следующим образом: “Найди 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страну 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заданной характеристике на карте”, например: “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 страна расположена в Северном полушарии и омывается водами трех океанов. Часть ее территории расположена за северным полярным кругом. Недра страны богаты полезными ископаемыми. Большая протяженность страны с севера на юг и разнообразный рельеф определяют разнообразие ландшафтов на ее территории. В стране два  государственных языка. По численности населения он</w:t>
      </w:r>
      <w:proofErr w:type="gramStart"/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третья на материке»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”.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Ребусы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Обучащиеся</w:t>
      </w:r>
      <w:proofErr w:type="spell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удовольствием работают с ребусами. Ребус – головоломка, требующая для разгадки сообразительности, фантазии и работы мысли. Ребусы можно использовать для проверки знаний учащихся, как одну из форм домашнего задания или для работы на уроке в группах.</w:t>
      </w:r>
    </w:p>
    <w:p w:rsidR="00595DF3" w:rsidRPr="00EE4A12" w:rsidRDefault="00595DF3" w:rsidP="00595D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595DF3" w:rsidRPr="00AB0ADF" w:rsidRDefault="00595DF3" w:rsidP="00595D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0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7.Проектная деятельность </w:t>
      </w:r>
      <w:proofErr w:type="spellStart"/>
      <w:r w:rsidRPr="00AB0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обучащихся</w:t>
      </w:r>
      <w:proofErr w:type="spellEnd"/>
      <w:r w:rsidRPr="00AB0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уроках географии.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проектов является одним из метод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проблемного обучения. Преподаватель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переходит от задачи «дать новое знание» к задаче «создать условия для получения новых знаний».</w:t>
      </w:r>
    </w:p>
    <w:p w:rsidR="00595DF3" w:rsidRPr="00EE4A12" w:rsidRDefault="00595DF3" w:rsidP="00595DF3">
      <w:pPr>
        <w:numPr>
          <w:ilvl w:val="0"/>
          <w:numId w:val="2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 одной из типологий выделяют возможные типы учебных проектов. </w:t>
      </w:r>
      <w:proofErr w:type="gram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доминирующей деятельности: информационные, исследовательские, творческие, прикладные или практико-ориентированные.</w:t>
      </w:r>
      <w:proofErr w:type="gram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предметно-содержательной </w:t>
      </w:r>
    </w:p>
    <w:p w:rsidR="00595DF3" w:rsidRPr="00EE4A12" w:rsidRDefault="00595DF3" w:rsidP="00595DF3">
      <w:pPr>
        <w:numPr>
          <w:ilvl w:val="0"/>
          <w:numId w:val="2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области: </w:t>
      </w:r>
      <w:proofErr w:type="spell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монопредметные</w:t>
      </w:r>
      <w:proofErr w:type="spell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</w:t>
      </w:r>
      <w:proofErr w:type="spell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надпредметные</w:t>
      </w:r>
      <w:proofErr w:type="spell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продолжительности: от </w:t>
      </w:r>
      <w:proofErr w:type="gram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кратковременных</w:t>
      </w:r>
      <w:proofErr w:type="gram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когда планирование, реализация и рефлексия проекта осуществляется непосредственно на уроке, до длительных – продолжительностью от месяца и более. По количеству участников: </w:t>
      </w:r>
      <w:proofErr w:type="gram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</w:t>
      </w:r>
      <w:proofErr w:type="gram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групповые, коллективные. Можно также рассматривать учебные проекты по степени самостоятельности учащихся и формам учительского руководства проектами.</w:t>
      </w:r>
    </w:p>
    <w:p w:rsidR="00595DF3" w:rsidRPr="00EE4A12" w:rsidRDefault="00595DF3" w:rsidP="00595DF3">
      <w:pPr>
        <w:numPr>
          <w:ilvl w:val="0"/>
          <w:numId w:val="2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изучении темы «География населения мира» обучающиеся могут выполнить проект по теме «Качество жизни населения </w:t>
      </w:r>
      <w:proofErr w:type="spellStart"/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Чертковского</w:t>
      </w:r>
      <w:proofErr w:type="spellEnd"/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района», что позволяет получить аналитические данные по   качеству жизни населения своей территории.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 над такими учебными проектами учащиеся могут выполнять как </w:t>
      </w:r>
      <w:proofErr w:type="spell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погруппам</w:t>
      </w:r>
      <w:proofErr w:type="spell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 и индивид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уально. Обучающиеся 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выполнять более разнообразные и сложные проекты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-География населения и хозяйства Зарубежной Европы»- 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бу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клета «Интересные места  в странах Зарубежной Европы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-Тема «География мировых природных ресурсов» -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«Предложить свой путь решения экологических проблем»</w:t>
      </w:r>
    </w:p>
    <w:p w:rsidR="00595DF3" w:rsidRPr="00EE4A12" w:rsidRDefault="00595DF3" w:rsidP="00595DF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Главная задача учителя – развивать познавательную деятельность 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Pr="00FE4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 на уроках.</w:t>
      </w:r>
      <w:proofErr w:type="gramEnd"/>
      <w:r w:rsidRPr="00EE4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Лучше всего это удается сделать через применение активных методов обучения. Уроки с применением активных форм обучения проходят живо, интересно, нет скучающих и безразличных.</w:t>
      </w:r>
    </w:p>
    <w:p w:rsidR="009212DA" w:rsidRPr="00595DF3" w:rsidRDefault="009212DA" w:rsidP="00595D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9212DA" w:rsidRPr="00595DF3" w:rsidSect="006D25AF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72671"/>
    <w:multiLevelType w:val="multilevel"/>
    <w:tmpl w:val="CC5EE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A413DD"/>
    <w:multiLevelType w:val="multilevel"/>
    <w:tmpl w:val="9252F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ED2"/>
    <w:rsid w:val="00241ED2"/>
    <w:rsid w:val="005415BB"/>
    <w:rsid w:val="00595DF3"/>
    <w:rsid w:val="006D25AF"/>
    <w:rsid w:val="009212DA"/>
    <w:rsid w:val="00E1045C"/>
    <w:rsid w:val="00E20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BB"/>
  </w:style>
  <w:style w:type="paragraph" w:styleId="1">
    <w:name w:val="heading 1"/>
    <w:basedOn w:val="a"/>
    <w:link w:val="10"/>
    <w:uiPriority w:val="9"/>
    <w:qFormat/>
    <w:rsid w:val="00241E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1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41ED2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41E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595D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D9B45-F44D-4353-97A6-EBE7BA781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2540</Words>
  <Characters>14481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Загира</cp:lastModifiedBy>
  <cp:revision>2</cp:revision>
  <dcterms:created xsi:type="dcterms:W3CDTF">2023-03-11T12:34:00Z</dcterms:created>
  <dcterms:modified xsi:type="dcterms:W3CDTF">2023-03-11T12:34:00Z</dcterms:modified>
</cp:coreProperties>
</file>